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484E" w14:textId="1C60E31F" w:rsidR="009E4B25" w:rsidRPr="004260CF" w:rsidRDefault="00725223" w:rsidP="004260CF">
      <w:pPr>
        <w:spacing w:before="240" w:after="24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LISTA DE PROCESSOS GEIDSON DOS SANTOS</w:t>
      </w:r>
    </w:p>
    <w:p w14:paraId="2FC4FC1E" w14:textId="77777777" w:rsidR="00725223" w:rsidRPr="004260CF" w:rsidRDefault="00725223" w:rsidP="004260CF">
      <w:pPr>
        <w:spacing w:before="240" w:after="240" w:line="240" w:lineRule="auto"/>
        <w:jc w:val="both"/>
        <w:rPr>
          <w:rFonts w:ascii="Garamond" w:hAnsi="Garamond"/>
          <w:sz w:val="26"/>
          <w:szCs w:val="26"/>
        </w:rPr>
      </w:pPr>
    </w:p>
    <w:p w14:paraId="7C3742E4" w14:textId="77777777" w:rsidR="00725223" w:rsidRPr="00725223" w:rsidRDefault="00725223" w:rsidP="004260CF">
      <w:pPr>
        <w:pBdr>
          <w:top w:val="single" w:sz="4" w:space="1" w:color="auto"/>
        </w:pBdr>
        <w:spacing w:before="240" w:after="240" w:line="24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725223">
        <w:rPr>
          <w:rFonts w:ascii="Garamond" w:hAnsi="Garamond"/>
          <w:b/>
          <w:bCs/>
          <w:sz w:val="26"/>
          <w:szCs w:val="26"/>
        </w:rPr>
        <w:t>1. Processo nº 0000204-68.2019.8.10.0149 — Juizado Especial Cível e Criminal de Pedreiras</w:t>
      </w:r>
    </w:p>
    <w:p w14:paraId="3117B41A" w14:textId="0D66A7A2" w:rsidR="004260CF" w:rsidRPr="004260CF" w:rsidRDefault="00725223" w:rsidP="004260CF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Natureza:</w:t>
      </w:r>
      <w:r w:rsidRPr="004260CF">
        <w:rPr>
          <w:rFonts w:ascii="Garamond" w:hAnsi="Garamond"/>
          <w:sz w:val="26"/>
          <w:szCs w:val="26"/>
        </w:rPr>
        <w:t xml:space="preserve"> Termo Circunstanciado – Crime de Ameaça (Art. 147, CP)</w:t>
      </w:r>
      <w:r w:rsidRPr="004260CF">
        <w:rPr>
          <w:rFonts w:ascii="Garamond" w:hAnsi="Garamond"/>
          <w:sz w:val="26"/>
          <w:szCs w:val="26"/>
        </w:rPr>
        <w:br/>
      </w:r>
      <w:r w:rsidRPr="004260CF">
        <w:rPr>
          <w:rFonts w:ascii="Garamond" w:hAnsi="Garamond"/>
          <w:sz w:val="26"/>
          <w:szCs w:val="26"/>
        </w:rPr>
        <w:t>Trata-se de Denúncia oferecida pela Promotoria de Justiça de Pedreiras imputando o</w:t>
      </w:r>
      <w:r w:rsidRPr="004260CF">
        <w:rPr>
          <w:rFonts w:ascii="Garamond" w:hAnsi="Garamond"/>
          <w:sz w:val="26"/>
          <w:szCs w:val="26"/>
        </w:rPr>
        <w:t xml:space="preserve"> crime de ameaça</w:t>
      </w:r>
      <w:r w:rsidRPr="004260CF">
        <w:rPr>
          <w:rFonts w:ascii="Garamond" w:hAnsi="Garamond"/>
          <w:sz w:val="26"/>
          <w:szCs w:val="26"/>
        </w:rPr>
        <w:t xml:space="preserve"> em desfavor de </w:t>
      </w:r>
      <w:proofErr w:type="spellStart"/>
      <w:r w:rsidRPr="004260CF">
        <w:rPr>
          <w:rFonts w:ascii="Garamond" w:hAnsi="Garamond"/>
          <w:sz w:val="26"/>
          <w:szCs w:val="26"/>
        </w:rPr>
        <w:t>Geidson</w:t>
      </w:r>
      <w:proofErr w:type="spellEnd"/>
      <w:r w:rsidRPr="004260CF">
        <w:rPr>
          <w:rFonts w:ascii="Garamond" w:hAnsi="Garamond"/>
          <w:sz w:val="26"/>
          <w:szCs w:val="26"/>
        </w:rPr>
        <w:t xml:space="preserve"> Thiago da Silva dos Santos.</w:t>
      </w:r>
    </w:p>
    <w:p w14:paraId="2BDE3C65" w14:textId="37D63108" w:rsidR="004260CF" w:rsidRPr="004260CF" w:rsidRDefault="00725223" w:rsidP="004260CF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Fato:</w:t>
      </w:r>
      <w:r w:rsidRPr="004260CF">
        <w:rPr>
          <w:rFonts w:ascii="Garamond" w:hAnsi="Garamond"/>
          <w:sz w:val="26"/>
          <w:szCs w:val="26"/>
        </w:rPr>
        <w:t xml:space="preserve"> Em 14/07/2019, o denunciado, policial militar, ameaçou verbalmente a vítima</w:t>
      </w:r>
      <w:r w:rsidRPr="004260CF">
        <w:rPr>
          <w:rFonts w:ascii="Garamond" w:hAnsi="Garamond"/>
          <w:sz w:val="26"/>
          <w:szCs w:val="26"/>
        </w:rPr>
        <w:t xml:space="preserve"> </w:t>
      </w:r>
      <w:proofErr w:type="spellStart"/>
      <w:r w:rsidRPr="004260CF">
        <w:rPr>
          <w:rFonts w:ascii="Garamond" w:hAnsi="Garamond"/>
          <w:sz w:val="26"/>
          <w:szCs w:val="26"/>
        </w:rPr>
        <w:t>Deijson</w:t>
      </w:r>
      <w:proofErr w:type="spellEnd"/>
      <w:r w:rsidRPr="004260CF">
        <w:rPr>
          <w:rFonts w:ascii="Garamond" w:hAnsi="Garamond"/>
          <w:sz w:val="26"/>
          <w:szCs w:val="26"/>
        </w:rPr>
        <w:t xml:space="preserve">, empurrando-o </w:t>
      </w:r>
      <w:r w:rsidRPr="004260CF">
        <w:rPr>
          <w:rFonts w:ascii="Garamond" w:hAnsi="Garamond"/>
          <w:sz w:val="26"/>
          <w:szCs w:val="26"/>
        </w:rPr>
        <w:t xml:space="preserve">ameaçando e chegando a afirmar que </w:t>
      </w:r>
      <w:r w:rsidRPr="004260CF">
        <w:rPr>
          <w:rFonts w:ascii="Garamond" w:hAnsi="Garamond"/>
          <w:sz w:val="26"/>
          <w:szCs w:val="26"/>
        </w:rPr>
        <w:t xml:space="preserve">“só não vou fazer nada contigo porque estás com sua filha”, fato </w:t>
      </w:r>
      <w:r w:rsidRPr="004260CF">
        <w:rPr>
          <w:rFonts w:ascii="Garamond" w:hAnsi="Garamond"/>
          <w:sz w:val="26"/>
          <w:szCs w:val="26"/>
        </w:rPr>
        <w:t xml:space="preserve">que teria sido </w:t>
      </w:r>
      <w:r w:rsidRPr="004260CF">
        <w:rPr>
          <w:rFonts w:ascii="Garamond" w:hAnsi="Garamond"/>
          <w:sz w:val="26"/>
          <w:szCs w:val="26"/>
        </w:rPr>
        <w:t>presenciado por testemunhas.</w:t>
      </w:r>
    </w:p>
    <w:p w14:paraId="0B39C678" w14:textId="439D1DFA" w:rsidR="00725223" w:rsidRPr="004260CF" w:rsidRDefault="00725223" w:rsidP="004260CF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Resultado:</w:t>
      </w:r>
      <w:r w:rsidRPr="004260CF">
        <w:rPr>
          <w:rFonts w:ascii="Garamond" w:hAnsi="Garamond"/>
          <w:sz w:val="26"/>
          <w:szCs w:val="26"/>
        </w:rPr>
        <w:t xml:space="preserve"> </w:t>
      </w:r>
      <w:r w:rsidRPr="004260CF">
        <w:rPr>
          <w:rFonts w:ascii="Garamond" w:hAnsi="Garamond"/>
          <w:sz w:val="26"/>
          <w:szCs w:val="26"/>
        </w:rPr>
        <w:t>O processo foi extinto em razão do não comparecimento da vítima no momento da audiência, não tendo sido esclarecido o motivo.</w:t>
      </w:r>
    </w:p>
    <w:p w14:paraId="1FF749FC" w14:textId="77777777" w:rsidR="004260CF" w:rsidRPr="00725223" w:rsidRDefault="004260CF" w:rsidP="004260CF">
      <w:pPr>
        <w:spacing w:before="240" w:after="240" w:line="240" w:lineRule="auto"/>
        <w:jc w:val="both"/>
        <w:rPr>
          <w:rFonts w:ascii="Garamond" w:hAnsi="Garamond"/>
          <w:sz w:val="26"/>
          <w:szCs w:val="26"/>
        </w:rPr>
      </w:pPr>
    </w:p>
    <w:p w14:paraId="427FA251" w14:textId="77777777" w:rsidR="00725223" w:rsidRPr="00725223" w:rsidRDefault="00725223" w:rsidP="004260CF">
      <w:pPr>
        <w:pBdr>
          <w:top w:val="single" w:sz="4" w:space="1" w:color="auto"/>
        </w:pBdr>
        <w:spacing w:before="240" w:after="240" w:line="24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725223">
        <w:rPr>
          <w:rFonts w:ascii="Garamond" w:hAnsi="Garamond"/>
          <w:b/>
          <w:bCs/>
          <w:sz w:val="26"/>
          <w:szCs w:val="26"/>
        </w:rPr>
        <w:t>2. Processo nº 0000167-10.2020.8.10.0051 — 2ª Vara de Pedreiras</w:t>
      </w:r>
    </w:p>
    <w:p w14:paraId="417EB78D" w14:textId="0C56E27E" w:rsidR="00725223" w:rsidRPr="004260CF" w:rsidRDefault="00725223" w:rsidP="004260CF">
      <w:pPr>
        <w:pStyle w:val="PargrafodaLista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Natureza:</w:t>
      </w:r>
      <w:r w:rsidRPr="004260CF">
        <w:rPr>
          <w:rFonts w:ascii="Garamond" w:hAnsi="Garamond"/>
          <w:sz w:val="26"/>
          <w:szCs w:val="26"/>
        </w:rPr>
        <w:t xml:space="preserve"> Ação Penal – Crime de Trânsito (Art. 306 do CTB – Embriaguez ao Volante)</w:t>
      </w:r>
      <w:r w:rsidR="004260CF">
        <w:rPr>
          <w:rFonts w:ascii="Garamond" w:hAnsi="Garamond"/>
          <w:sz w:val="26"/>
          <w:szCs w:val="26"/>
        </w:rPr>
        <w:t xml:space="preserve">. </w:t>
      </w:r>
      <w:r w:rsidRPr="004260CF">
        <w:rPr>
          <w:rFonts w:ascii="Garamond" w:hAnsi="Garamond"/>
          <w:sz w:val="26"/>
          <w:szCs w:val="26"/>
        </w:rPr>
        <w:t>Trata-se de Denúncia oferecida pela Promotoria de Justiça de Pedreiras imputando o crime de Embriaguez ao Volante</w:t>
      </w:r>
      <w:r w:rsidRPr="004260CF">
        <w:rPr>
          <w:rFonts w:ascii="Garamond" w:hAnsi="Garamond"/>
          <w:sz w:val="26"/>
          <w:szCs w:val="26"/>
        </w:rPr>
        <w:t xml:space="preserve"> </w:t>
      </w:r>
      <w:r w:rsidRPr="004260CF">
        <w:rPr>
          <w:rFonts w:ascii="Garamond" w:hAnsi="Garamond"/>
          <w:sz w:val="26"/>
          <w:szCs w:val="26"/>
        </w:rPr>
        <w:t xml:space="preserve">em desfavor de </w:t>
      </w:r>
      <w:proofErr w:type="spellStart"/>
      <w:r w:rsidRPr="004260CF">
        <w:rPr>
          <w:rFonts w:ascii="Garamond" w:hAnsi="Garamond"/>
          <w:sz w:val="26"/>
          <w:szCs w:val="26"/>
        </w:rPr>
        <w:t>Geidson</w:t>
      </w:r>
      <w:proofErr w:type="spellEnd"/>
      <w:r w:rsidRPr="004260CF">
        <w:rPr>
          <w:rFonts w:ascii="Garamond" w:hAnsi="Garamond"/>
          <w:sz w:val="26"/>
          <w:szCs w:val="26"/>
        </w:rPr>
        <w:t xml:space="preserve"> Thiago da Silva dos Santos.</w:t>
      </w:r>
    </w:p>
    <w:p w14:paraId="6FAE47D8" w14:textId="77777777" w:rsidR="004260CF" w:rsidRDefault="00725223" w:rsidP="004260CF">
      <w:pPr>
        <w:pStyle w:val="PargrafodaLista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Fato:</w:t>
      </w:r>
      <w:r w:rsidRPr="004260CF">
        <w:rPr>
          <w:rFonts w:ascii="Garamond" w:hAnsi="Garamond"/>
          <w:sz w:val="26"/>
          <w:szCs w:val="26"/>
        </w:rPr>
        <w:t xml:space="preserve"> Em 25/02/2020, foi preso em flagrante conduzindo veículo em visível estado de embriaguez durante evento carnavalesco.</w:t>
      </w:r>
    </w:p>
    <w:p w14:paraId="74AC1E5A" w14:textId="19CD2FC5" w:rsidR="00725223" w:rsidRDefault="00725223" w:rsidP="004260CF">
      <w:pPr>
        <w:pStyle w:val="PargrafodaLista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Resultado:</w:t>
      </w:r>
      <w:r w:rsidRPr="004260CF">
        <w:rPr>
          <w:rFonts w:ascii="Garamond" w:hAnsi="Garamond"/>
          <w:sz w:val="26"/>
          <w:szCs w:val="26"/>
        </w:rPr>
        <w:t xml:space="preserve"> O réu foi denunciado, mas, após a tramitação, o feito </w:t>
      </w:r>
      <w:r w:rsidR="00870842" w:rsidRPr="004260CF">
        <w:rPr>
          <w:rFonts w:ascii="Garamond" w:hAnsi="Garamond"/>
          <w:sz w:val="26"/>
          <w:szCs w:val="26"/>
        </w:rPr>
        <w:t>foi extinto em razão da prescrição virtual pelo decurso de tempo superior a 4 (quatro) anos entre o oferecimento da denúncia e o seu recebimento.</w:t>
      </w:r>
    </w:p>
    <w:p w14:paraId="3A33E05A" w14:textId="77777777" w:rsidR="006D0574" w:rsidRPr="004260CF" w:rsidRDefault="006D0574" w:rsidP="006D0574">
      <w:pPr>
        <w:pStyle w:val="PargrafodaLista"/>
        <w:spacing w:before="240" w:after="240" w:line="240" w:lineRule="auto"/>
        <w:ind w:left="714"/>
        <w:contextualSpacing w:val="0"/>
        <w:jc w:val="both"/>
        <w:rPr>
          <w:rFonts w:ascii="Garamond" w:hAnsi="Garamond"/>
          <w:sz w:val="26"/>
          <w:szCs w:val="26"/>
        </w:rPr>
      </w:pPr>
    </w:p>
    <w:p w14:paraId="0A154B26" w14:textId="77777777" w:rsidR="00725223" w:rsidRPr="00725223" w:rsidRDefault="00725223" w:rsidP="004260CF">
      <w:pPr>
        <w:pBdr>
          <w:top w:val="single" w:sz="4" w:space="1" w:color="auto"/>
        </w:pBdr>
        <w:spacing w:before="240" w:after="240" w:line="24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725223">
        <w:rPr>
          <w:rFonts w:ascii="Garamond" w:hAnsi="Garamond"/>
          <w:b/>
          <w:bCs/>
          <w:sz w:val="26"/>
          <w:szCs w:val="26"/>
        </w:rPr>
        <w:t>3. Processo nº 0801765-29.2021.8.10.0051 — 2ª Vara de Pedreiras</w:t>
      </w:r>
    </w:p>
    <w:p w14:paraId="5DDA1609" w14:textId="77777777" w:rsidR="004260CF" w:rsidRDefault="00725223" w:rsidP="004260CF">
      <w:pPr>
        <w:pStyle w:val="PargrafodaLista"/>
        <w:numPr>
          <w:ilvl w:val="0"/>
          <w:numId w:val="3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Natureza:</w:t>
      </w:r>
      <w:r w:rsidRPr="004260CF">
        <w:rPr>
          <w:rFonts w:ascii="Garamond" w:hAnsi="Garamond"/>
          <w:sz w:val="26"/>
          <w:szCs w:val="26"/>
        </w:rPr>
        <w:t xml:space="preserve"> Acordo de Não Persecução Penal – Disparo de arma de fogo (Art. 15 da Lei 10.826/03)</w:t>
      </w:r>
      <w:r w:rsidR="004260CF">
        <w:rPr>
          <w:rFonts w:ascii="Garamond" w:hAnsi="Garamond"/>
          <w:sz w:val="26"/>
          <w:szCs w:val="26"/>
        </w:rPr>
        <w:t xml:space="preserve">. </w:t>
      </w:r>
      <w:r w:rsidR="00870842" w:rsidRPr="004260CF">
        <w:rPr>
          <w:rFonts w:ascii="Garamond" w:hAnsi="Garamond"/>
          <w:sz w:val="26"/>
          <w:szCs w:val="26"/>
        </w:rPr>
        <w:t xml:space="preserve">Trata-se de Denúncia oferecida pela Promotoria de Justiça de Pedreiras imputando o crime de </w:t>
      </w:r>
      <w:r w:rsidR="00870842" w:rsidRPr="004260CF">
        <w:rPr>
          <w:rFonts w:ascii="Garamond" w:hAnsi="Garamond"/>
          <w:sz w:val="26"/>
          <w:szCs w:val="26"/>
        </w:rPr>
        <w:t>disparo de arma de fogo,</w:t>
      </w:r>
      <w:r w:rsidR="00870842" w:rsidRPr="004260CF">
        <w:rPr>
          <w:rFonts w:ascii="Garamond" w:hAnsi="Garamond"/>
          <w:sz w:val="26"/>
          <w:szCs w:val="26"/>
        </w:rPr>
        <w:t xml:space="preserve"> em desfavor de </w:t>
      </w:r>
      <w:proofErr w:type="spellStart"/>
      <w:r w:rsidR="00870842" w:rsidRPr="004260CF">
        <w:rPr>
          <w:rFonts w:ascii="Garamond" w:hAnsi="Garamond"/>
          <w:sz w:val="26"/>
          <w:szCs w:val="26"/>
        </w:rPr>
        <w:t>Geidson</w:t>
      </w:r>
      <w:proofErr w:type="spellEnd"/>
      <w:r w:rsidR="00870842" w:rsidRPr="004260CF">
        <w:rPr>
          <w:rFonts w:ascii="Garamond" w:hAnsi="Garamond"/>
          <w:sz w:val="26"/>
          <w:szCs w:val="26"/>
        </w:rPr>
        <w:t xml:space="preserve"> Thiago da Silva dos Santos.</w:t>
      </w:r>
    </w:p>
    <w:p w14:paraId="374E7D06" w14:textId="4CC287A1" w:rsidR="004260CF" w:rsidRPr="004260CF" w:rsidRDefault="00725223" w:rsidP="004260CF">
      <w:pPr>
        <w:pStyle w:val="PargrafodaLista"/>
        <w:numPr>
          <w:ilvl w:val="0"/>
          <w:numId w:val="3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Fato:</w:t>
      </w:r>
      <w:r w:rsidRPr="004260CF">
        <w:rPr>
          <w:rFonts w:ascii="Garamond" w:hAnsi="Garamond"/>
          <w:sz w:val="26"/>
          <w:szCs w:val="26"/>
        </w:rPr>
        <w:t xml:space="preserve"> Em 31/05/2021, o investigado efetuou disparo de arma de fogo em via pública durante consumo de bebida alcoólica, utilizando arma de outro policial</w:t>
      </w:r>
      <w:r w:rsidR="00870842" w:rsidRPr="004260CF">
        <w:rPr>
          <w:rFonts w:ascii="Garamond" w:hAnsi="Garamond"/>
          <w:sz w:val="26"/>
          <w:szCs w:val="26"/>
        </w:rPr>
        <w:t xml:space="preserve"> o que justificou o oferecimento de denúncia por parte do MP.</w:t>
      </w:r>
    </w:p>
    <w:p w14:paraId="6DF0AC5F" w14:textId="3C5F83C2" w:rsidR="00870842" w:rsidRPr="004260CF" w:rsidRDefault="00725223" w:rsidP="004260CF">
      <w:pPr>
        <w:pStyle w:val="PargrafodaLista"/>
        <w:numPr>
          <w:ilvl w:val="0"/>
          <w:numId w:val="3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lastRenderedPageBreak/>
        <w:t>Resultado:</w:t>
      </w:r>
      <w:r w:rsidRPr="004260CF">
        <w:rPr>
          <w:rFonts w:ascii="Garamond" w:hAnsi="Garamond"/>
          <w:sz w:val="26"/>
          <w:szCs w:val="26"/>
        </w:rPr>
        <w:t xml:space="preserve"> Foi celebrado </w:t>
      </w:r>
      <w:r w:rsidRPr="004260CF">
        <w:rPr>
          <w:rFonts w:ascii="Garamond" w:hAnsi="Garamond"/>
          <w:b/>
          <w:bCs/>
          <w:sz w:val="26"/>
          <w:szCs w:val="26"/>
        </w:rPr>
        <w:t>Acordo de Não Persecução Penal (ANPP)</w:t>
      </w:r>
      <w:r w:rsidRPr="004260CF">
        <w:rPr>
          <w:rFonts w:ascii="Garamond" w:hAnsi="Garamond"/>
          <w:sz w:val="26"/>
          <w:szCs w:val="26"/>
        </w:rPr>
        <w:t xml:space="preserve">, homologado em juízo, culminando com </w:t>
      </w:r>
      <w:r w:rsidRPr="004260CF">
        <w:rPr>
          <w:rFonts w:ascii="Garamond" w:hAnsi="Garamond"/>
          <w:b/>
          <w:bCs/>
          <w:sz w:val="26"/>
          <w:szCs w:val="26"/>
        </w:rPr>
        <w:t>extinção da punibilidade</w:t>
      </w:r>
      <w:r w:rsidRPr="004260CF">
        <w:rPr>
          <w:rFonts w:ascii="Garamond" w:hAnsi="Garamond"/>
          <w:sz w:val="26"/>
          <w:szCs w:val="26"/>
        </w:rPr>
        <w:t>, conforme sentença de 23/02/2022</w:t>
      </w:r>
      <w:r w:rsidR="00870842" w:rsidRPr="004260CF">
        <w:rPr>
          <w:rFonts w:ascii="Garamond" w:hAnsi="Garamond"/>
          <w:sz w:val="26"/>
          <w:szCs w:val="26"/>
        </w:rPr>
        <w:t>, tendo sido reconhecido, portanto, a culpabilidade pelo réu.</w:t>
      </w:r>
    </w:p>
    <w:p w14:paraId="4511A1DC" w14:textId="01F9EF0D" w:rsidR="00725223" w:rsidRPr="00725223" w:rsidRDefault="00725223" w:rsidP="004260CF">
      <w:pPr>
        <w:spacing w:before="240" w:after="240" w:line="240" w:lineRule="auto"/>
        <w:jc w:val="both"/>
        <w:rPr>
          <w:rFonts w:ascii="Garamond" w:hAnsi="Garamond"/>
          <w:sz w:val="26"/>
          <w:szCs w:val="26"/>
        </w:rPr>
      </w:pPr>
    </w:p>
    <w:p w14:paraId="507B5DBF" w14:textId="77777777" w:rsidR="00725223" w:rsidRPr="00725223" w:rsidRDefault="00725223" w:rsidP="004260CF">
      <w:pPr>
        <w:pBdr>
          <w:top w:val="single" w:sz="4" w:space="1" w:color="auto"/>
        </w:pBdr>
        <w:spacing w:before="240" w:after="240" w:line="24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725223">
        <w:rPr>
          <w:rFonts w:ascii="Garamond" w:hAnsi="Garamond"/>
          <w:b/>
          <w:bCs/>
          <w:sz w:val="26"/>
          <w:szCs w:val="26"/>
        </w:rPr>
        <w:t>4. Processo nº 0800235-50.2022.8.10.0149 — Juizado Especial Cível e Criminal de Pedreiras</w:t>
      </w:r>
    </w:p>
    <w:p w14:paraId="6F9E7121" w14:textId="77777777" w:rsidR="004260CF" w:rsidRDefault="00725223" w:rsidP="004260CF">
      <w:pPr>
        <w:pStyle w:val="PargrafodaLista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Natureza:</w:t>
      </w:r>
      <w:r w:rsidRPr="004260CF">
        <w:rPr>
          <w:rFonts w:ascii="Garamond" w:hAnsi="Garamond"/>
          <w:sz w:val="26"/>
          <w:szCs w:val="26"/>
        </w:rPr>
        <w:t xml:space="preserve"> Termo Circunstanciado – Lesão Corporal (Art. 129, caput, CP)</w:t>
      </w:r>
      <w:r w:rsidR="004260CF" w:rsidRPr="004260CF">
        <w:rPr>
          <w:rFonts w:ascii="Garamond" w:hAnsi="Garamond"/>
          <w:sz w:val="26"/>
          <w:szCs w:val="26"/>
        </w:rPr>
        <w:t xml:space="preserve">. </w:t>
      </w:r>
      <w:r w:rsidR="00870842" w:rsidRPr="004260CF">
        <w:rPr>
          <w:rFonts w:ascii="Garamond" w:hAnsi="Garamond"/>
          <w:sz w:val="26"/>
          <w:szCs w:val="26"/>
        </w:rPr>
        <w:t xml:space="preserve">Trata-se de Denúncia oferecida pela Promotoria de Justiça de Pedreiras imputando o crime de </w:t>
      </w:r>
      <w:r w:rsidR="00870842" w:rsidRPr="004260CF">
        <w:rPr>
          <w:rFonts w:ascii="Garamond" w:hAnsi="Garamond"/>
          <w:sz w:val="26"/>
          <w:szCs w:val="26"/>
        </w:rPr>
        <w:t>lesão corporal leve</w:t>
      </w:r>
      <w:r w:rsidR="00870842" w:rsidRPr="004260CF">
        <w:rPr>
          <w:rFonts w:ascii="Garamond" w:hAnsi="Garamond"/>
          <w:sz w:val="26"/>
          <w:szCs w:val="26"/>
        </w:rPr>
        <w:t xml:space="preserve">, em desfavor de </w:t>
      </w:r>
      <w:proofErr w:type="spellStart"/>
      <w:r w:rsidR="00870842" w:rsidRPr="004260CF">
        <w:rPr>
          <w:rFonts w:ascii="Garamond" w:hAnsi="Garamond"/>
          <w:sz w:val="26"/>
          <w:szCs w:val="26"/>
        </w:rPr>
        <w:t>Geidson</w:t>
      </w:r>
      <w:proofErr w:type="spellEnd"/>
      <w:r w:rsidR="00870842" w:rsidRPr="004260CF">
        <w:rPr>
          <w:rFonts w:ascii="Garamond" w:hAnsi="Garamond"/>
          <w:sz w:val="26"/>
          <w:szCs w:val="26"/>
        </w:rPr>
        <w:t xml:space="preserve"> Thiago da Silva dos Santos.</w:t>
      </w:r>
    </w:p>
    <w:p w14:paraId="0A46735E" w14:textId="4A385EEC" w:rsidR="004260CF" w:rsidRPr="004260CF" w:rsidRDefault="00725223" w:rsidP="004260CF">
      <w:pPr>
        <w:pStyle w:val="PargrafodaLista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Fato:</w:t>
      </w:r>
      <w:r w:rsidRPr="004260CF">
        <w:rPr>
          <w:rFonts w:ascii="Garamond" w:hAnsi="Garamond"/>
          <w:sz w:val="26"/>
          <w:szCs w:val="26"/>
        </w:rPr>
        <w:t xml:space="preserve"> Em 26/02/2022, o denunciado, após desentendimento, agrediu fisicamente a vítima com socos em local público, sendo contido por seguranças</w:t>
      </w:r>
      <w:r w:rsidR="004260CF" w:rsidRPr="004260CF">
        <w:rPr>
          <w:rFonts w:ascii="Garamond" w:hAnsi="Garamond"/>
          <w:sz w:val="26"/>
          <w:szCs w:val="26"/>
        </w:rPr>
        <w:t>, a agressão restou comprovada pelo exame pericial entranhado nos autos, bem como reconhecido pelo próprio réu na ocasião de sua oitiva.</w:t>
      </w:r>
    </w:p>
    <w:p w14:paraId="2F97C3B1" w14:textId="22C21258" w:rsidR="00870842" w:rsidRPr="004260CF" w:rsidRDefault="00725223" w:rsidP="004260CF">
      <w:pPr>
        <w:pStyle w:val="PargrafodaLista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Resultado:</w:t>
      </w:r>
      <w:r w:rsidRPr="004260CF">
        <w:rPr>
          <w:rFonts w:ascii="Garamond" w:hAnsi="Garamond"/>
          <w:sz w:val="26"/>
          <w:szCs w:val="26"/>
        </w:rPr>
        <w:t xml:space="preserve"> </w:t>
      </w:r>
      <w:r w:rsidR="00870842" w:rsidRPr="004260CF">
        <w:rPr>
          <w:rFonts w:ascii="Garamond" w:hAnsi="Garamond"/>
          <w:sz w:val="26"/>
          <w:szCs w:val="26"/>
        </w:rPr>
        <w:t>O processo foi extinto em razão do não comparecimento da vítima no momento da audiência, não tendo sido esclarecido o motivo.</w:t>
      </w:r>
    </w:p>
    <w:p w14:paraId="77055AC9" w14:textId="6C3B1F76" w:rsidR="00725223" w:rsidRPr="004260CF" w:rsidRDefault="00725223" w:rsidP="004260CF">
      <w:pPr>
        <w:spacing w:before="240" w:after="240" w:line="240" w:lineRule="auto"/>
        <w:jc w:val="both"/>
        <w:rPr>
          <w:rFonts w:ascii="Garamond" w:hAnsi="Garamond"/>
          <w:sz w:val="26"/>
          <w:szCs w:val="26"/>
        </w:rPr>
      </w:pPr>
    </w:p>
    <w:p w14:paraId="1D7F3CC4" w14:textId="05EE4714" w:rsidR="00725223" w:rsidRPr="004260CF" w:rsidRDefault="004260CF" w:rsidP="004260CF">
      <w:pPr>
        <w:spacing w:before="240" w:after="24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4260CF">
        <w:rPr>
          <w:rFonts w:ascii="Garamond" w:hAnsi="Garamond"/>
          <w:b/>
          <w:bCs/>
          <w:sz w:val="26"/>
          <w:szCs w:val="26"/>
        </w:rPr>
        <w:t>Conclusão</w:t>
      </w:r>
    </w:p>
    <w:p w14:paraId="7AA7DCEB" w14:textId="77777777" w:rsidR="004260CF" w:rsidRDefault="00725223" w:rsidP="004260CF">
      <w:pPr>
        <w:spacing w:before="240" w:after="24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725223">
        <w:rPr>
          <w:rFonts w:ascii="Garamond" w:hAnsi="Garamond"/>
          <w:sz w:val="26"/>
          <w:szCs w:val="26"/>
        </w:rPr>
        <w:t xml:space="preserve">A análise dos </w:t>
      </w:r>
      <w:r w:rsidR="004260CF">
        <w:rPr>
          <w:rFonts w:ascii="Garamond" w:hAnsi="Garamond"/>
          <w:sz w:val="26"/>
          <w:szCs w:val="26"/>
        </w:rPr>
        <w:t>casos</w:t>
      </w:r>
      <w:r w:rsidRPr="00725223">
        <w:rPr>
          <w:rFonts w:ascii="Garamond" w:hAnsi="Garamond"/>
          <w:sz w:val="26"/>
          <w:szCs w:val="26"/>
        </w:rPr>
        <w:t xml:space="preserve"> revela um </w:t>
      </w:r>
      <w:r w:rsidRPr="00725223">
        <w:rPr>
          <w:rFonts w:ascii="Garamond" w:hAnsi="Garamond"/>
          <w:b/>
          <w:bCs/>
          <w:sz w:val="26"/>
          <w:szCs w:val="26"/>
        </w:rPr>
        <w:t>padrão reiterado de condutas ilícitas</w:t>
      </w:r>
      <w:r w:rsidRPr="00725223">
        <w:rPr>
          <w:rFonts w:ascii="Garamond" w:hAnsi="Garamond"/>
          <w:sz w:val="26"/>
          <w:szCs w:val="26"/>
        </w:rPr>
        <w:t xml:space="preserve"> atribuídas a </w:t>
      </w:r>
      <w:proofErr w:type="spellStart"/>
      <w:r w:rsidRPr="00725223">
        <w:rPr>
          <w:rFonts w:ascii="Garamond" w:hAnsi="Garamond"/>
          <w:sz w:val="26"/>
          <w:szCs w:val="26"/>
        </w:rPr>
        <w:t>Geidson</w:t>
      </w:r>
      <w:proofErr w:type="spellEnd"/>
      <w:r w:rsidRPr="00725223">
        <w:rPr>
          <w:rFonts w:ascii="Garamond" w:hAnsi="Garamond"/>
          <w:sz w:val="26"/>
          <w:szCs w:val="26"/>
        </w:rPr>
        <w:t xml:space="preserve"> Thiago da Silva dos Santos, inclusive </w:t>
      </w:r>
      <w:r w:rsidRPr="00725223">
        <w:rPr>
          <w:rFonts w:ascii="Garamond" w:hAnsi="Garamond"/>
          <w:b/>
          <w:bCs/>
          <w:sz w:val="26"/>
          <w:szCs w:val="26"/>
        </w:rPr>
        <w:t>envolvendo violência e uso indevido de arma de fogo</w:t>
      </w:r>
      <w:r w:rsidRPr="00725223">
        <w:rPr>
          <w:rFonts w:ascii="Garamond" w:hAnsi="Garamond"/>
          <w:sz w:val="26"/>
          <w:szCs w:val="26"/>
        </w:rPr>
        <w:t>.</w:t>
      </w:r>
    </w:p>
    <w:p w14:paraId="67F39F67" w14:textId="0EDE2115" w:rsidR="00725223" w:rsidRPr="00725223" w:rsidRDefault="00725223" w:rsidP="004260CF">
      <w:pPr>
        <w:spacing w:before="240" w:after="24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725223">
        <w:rPr>
          <w:rFonts w:ascii="Garamond" w:hAnsi="Garamond"/>
          <w:sz w:val="26"/>
          <w:szCs w:val="26"/>
        </w:rPr>
        <w:t xml:space="preserve">Embora as sanções tenham sido mitigadas por benefícios legais típicos da Lei 9.099/95 e do ANPP, trata-se de um histórico processual </w:t>
      </w:r>
      <w:r w:rsidRPr="00725223">
        <w:rPr>
          <w:rFonts w:ascii="Garamond" w:hAnsi="Garamond"/>
          <w:b/>
          <w:bCs/>
          <w:sz w:val="26"/>
          <w:szCs w:val="26"/>
        </w:rPr>
        <w:t>incompatível com uma postura social irrepreensível</w:t>
      </w:r>
      <w:r w:rsidRPr="00725223">
        <w:rPr>
          <w:rFonts w:ascii="Garamond" w:hAnsi="Garamond"/>
          <w:sz w:val="26"/>
          <w:szCs w:val="26"/>
        </w:rPr>
        <w:t xml:space="preserve">, demonstrando </w:t>
      </w:r>
      <w:r w:rsidRPr="00725223">
        <w:rPr>
          <w:rFonts w:ascii="Garamond" w:hAnsi="Garamond"/>
          <w:b/>
          <w:bCs/>
          <w:sz w:val="26"/>
          <w:szCs w:val="26"/>
        </w:rPr>
        <w:t>recorrência de episódios com violência ou risco à coletividade</w:t>
      </w:r>
      <w:r w:rsidRPr="00725223">
        <w:rPr>
          <w:rFonts w:ascii="Garamond" w:hAnsi="Garamond"/>
          <w:sz w:val="26"/>
          <w:szCs w:val="26"/>
        </w:rPr>
        <w:t>, inclusive quando em condição de policial militar.</w:t>
      </w:r>
    </w:p>
    <w:p w14:paraId="083710E8" w14:textId="77777777" w:rsidR="00725223" w:rsidRPr="00725223" w:rsidRDefault="00725223" w:rsidP="004260CF">
      <w:pPr>
        <w:spacing w:before="240" w:after="240" w:line="24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725223">
        <w:rPr>
          <w:rFonts w:ascii="Garamond" w:hAnsi="Garamond"/>
          <w:sz w:val="26"/>
          <w:szCs w:val="26"/>
        </w:rPr>
        <w:t xml:space="preserve">Em contexto de apuração de antecedentes, a reiteração de fatos, mesmo com extinção de punibilidade, pode e deve ser considerada como </w:t>
      </w:r>
      <w:r w:rsidRPr="00725223">
        <w:rPr>
          <w:rFonts w:ascii="Garamond" w:hAnsi="Garamond"/>
          <w:b/>
          <w:bCs/>
          <w:sz w:val="26"/>
          <w:szCs w:val="26"/>
        </w:rPr>
        <w:t>elemento indiciário da personalidade e conduta pregressa do agente</w:t>
      </w:r>
      <w:r w:rsidRPr="00725223">
        <w:rPr>
          <w:rFonts w:ascii="Garamond" w:hAnsi="Garamond"/>
          <w:sz w:val="26"/>
          <w:szCs w:val="26"/>
        </w:rPr>
        <w:t>, nos moldes do que autoriza o art. 59 do Código Penal.</w:t>
      </w:r>
    </w:p>
    <w:p w14:paraId="15617E78" w14:textId="77777777" w:rsidR="00725223" w:rsidRPr="004260CF" w:rsidRDefault="00725223" w:rsidP="004260CF">
      <w:pPr>
        <w:spacing w:before="240" w:after="240" w:line="240" w:lineRule="auto"/>
        <w:jc w:val="both"/>
        <w:rPr>
          <w:rFonts w:ascii="Garamond" w:hAnsi="Garamond"/>
          <w:sz w:val="26"/>
          <w:szCs w:val="26"/>
        </w:rPr>
      </w:pPr>
    </w:p>
    <w:sectPr w:rsidR="00725223" w:rsidRPr="00426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30692"/>
    <w:multiLevelType w:val="hybridMultilevel"/>
    <w:tmpl w:val="89F4D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86B00"/>
    <w:multiLevelType w:val="hybridMultilevel"/>
    <w:tmpl w:val="67941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230D2"/>
    <w:multiLevelType w:val="hybridMultilevel"/>
    <w:tmpl w:val="32903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02A5E"/>
    <w:multiLevelType w:val="hybridMultilevel"/>
    <w:tmpl w:val="01A46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5539">
    <w:abstractNumId w:val="1"/>
  </w:num>
  <w:num w:numId="2" w16cid:durableId="1955673264">
    <w:abstractNumId w:val="3"/>
  </w:num>
  <w:num w:numId="3" w16cid:durableId="1602445276">
    <w:abstractNumId w:val="2"/>
  </w:num>
  <w:num w:numId="4" w16cid:durableId="30763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23"/>
    <w:rsid w:val="004260CF"/>
    <w:rsid w:val="004C1D13"/>
    <w:rsid w:val="006D0574"/>
    <w:rsid w:val="00725223"/>
    <w:rsid w:val="00870842"/>
    <w:rsid w:val="009E4B25"/>
    <w:rsid w:val="00C07C3B"/>
    <w:rsid w:val="00D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A693"/>
  <w15:chartTrackingRefBased/>
  <w15:docId w15:val="{7118F960-A348-436C-B0E7-7A76E54C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5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5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5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5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5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5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5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52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52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52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52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52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52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5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5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5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52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52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52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52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Sousa</dc:creator>
  <cp:keywords/>
  <dc:description/>
  <cp:lastModifiedBy>Eduardo Sousa</cp:lastModifiedBy>
  <cp:revision>2</cp:revision>
  <dcterms:created xsi:type="dcterms:W3CDTF">2025-07-07T19:17:00Z</dcterms:created>
  <dcterms:modified xsi:type="dcterms:W3CDTF">2025-07-07T19:43:00Z</dcterms:modified>
</cp:coreProperties>
</file>